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8563D9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04A0B60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17889D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2BE1A2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5EA869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246AB6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207B73A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6BE3A1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15B1CFB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北京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市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通州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潞城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镇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前疃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贾旭峰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 xml:space="preserve">___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职务：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党支部书记 村主任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联系电话：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>13911326974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</w:rPr>
              <w:t>___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top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前疃村 300 亩林地位于 潞城镇前疃村东部，临近潮白河畔，周边设乡村公交停靠点；林地植被丰富、基础设施完善、生态环境优良，且乡村乡土文化氛围浓厚，具备打造自然亲近型萌宠主题空间的基础条件。</w:t>
            </w:r>
          </w:p>
          <w:p w14:paraId="62D1E7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6D14F2A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0FCA242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0A9648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075083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6815C12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5B5A260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1EDC37C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5C08690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该 300 亩林地长期闲置，仅作为普通林木种植地，资源利用低效；缺乏基础游览路径、休憩设施，无互动性场景；与乡村其他区域业态联动薄弱，未形成特色产业；现有林地景观单一，配套服务空白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top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575945</wp:posOffset>
                  </wp:positionV>
                  <wp:extent cx="2943860" cy="1474470"/>
                  <wp:effectExtent l="0" t="0" r="8890" b="11430"/>
                  <wp:wrapSquare wrapText="bothSides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860" cy="147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包括：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地形图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航拍图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老照片 □ 老图纸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 无</w:t>
            </w:r>
          </w:p>
          <w:p w14:paraId="415D2F4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7BBB57C4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366A38BD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2A78604C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4409AA82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7968A40F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07978A1A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586DACA2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539538EB">
            <w:pPr>
              <w:bidi w:val="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  <w:p w14:paraId="590BBC1F">
            <w:pPr>
              <w:bidi w:val="0"/>
              <w:ind w:firstLine="346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drawing>
                <wp:inline distT="0" distB="0" distL="114300" distR="114300">
                  <wp:extent cx="2648585" cy="1315085"/>
                  <wp:effectExtent l="0" t="0" r="18415" b="18415"/>
                  <wp:docPr id="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585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drawing>
                <wp:inline distT="0" distB="0" distL="114300" distR="114300">
                  <wp:extent cx="2552065" cy="1457325"/>
                  <wp:effectExtent l="0" t="0" r="635" b="9525"/>
                  <wp:docPr id="7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06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33E81F">
            <w:pPr>
              <w:bidi w:val="0"/>
              <w:ind w:firstLine="346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81C12E0">
            <w:pPr>
              <w:bidi w:val="0"/>
              <w:ind w:firstLine="346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en-US"/>
              </w:rPr>
            </w:pP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设计需求</w:t>
            </w: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</w:rPr>
              <w:t>需求描述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eastAsia="zh-CN"/>
              </w:rPr>
              <w:t>：将前疃村 300 亩闲置林地改造为萌宠主题乐园，打造集萌宠互动、生态休闲、乡村体验于一体的乡村文旅特色业态。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对前疃村 300 亩林地及周边约47亩配套区域进行萌宠乐园总体规划，包含萌宠互动分区、环形游览路线、配套服务设施（如服务中心、停车场、研学中心、民宿、树屋、集装箱房）等功能布局.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需要对萌宠乐园及衔接乡村主干道的道路进行平整硬化，增设生态停车场、萌宠专属分类垃圾收集点，优化林地的生态治理，提升区域通行及环境卫生条件。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将林地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周边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闲置农房改造为：1. 萌宠乐园服务中心（含售票、游客休憩、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研学场馆、异宠馆、猫咖等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）；2. 萌宠饲料制备及动物临时护理用房。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将林地内开阔平缓区域打造为萌宠互动广场；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val="en-US" w:eastAsia="zh-CN"/>
              </w:rPr>
              <w:t>冬日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打造生态萌宠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val="en-US" w:eastAsia="zh-CN"/>
              </w:rPr>
              <w:t xml:space="preserve">戏雪区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；在林地边缘衔接乡村居住区的区域，设置乡村风格的萌宠主题公园（含休憩座椅、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  <w:lang w:val="en-US" w:eastAsia="zh-CN"/>
              </w:rPr>
              <w:t>萌宠运动区、导引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主题标识）。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__万元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___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□可安排设计师驻地（提供：□住宿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办公空间 □餐食）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例：村集体可统一流转目标地块约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亩；已纳入乡镇集体经营性建设用地入市试点。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例：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申报省级美丽乡村建设补助，预计额度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万元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无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567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563EB35-1FC1-497C-8000-889BFD31125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20784"/>
    <w:rsid w:val="01F21448"/>
    <w:rsid w:val="03675921"/>
    <w:rsid w:val="039B681B"/>
    <w:rsid w:val="03B43A47"/>
    <w:rsid w:val="040147A2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1BD54E2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957392"/>
    <w:rsid w:val="25F34F3E"/>
    <w:rsid w:val="26085DAA"/>
    <w:rsid w:val="271C378D"/>
    <w:rsid w:val="28E27C5A"/>
    <w:rsid w:val="292702D5"/>
    <w:rsid w:val="295761E2"/>
    <w:rsid w:val="2A331DAD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4112D6"/>
    <w:rsid w:val="30D53BBD"/>
    <w:rsid w:val="31C37268"/>
    <w:rsid w:val="321271B3"/>
    <w:rsid w:val="322117DB"/>
    <w:rsid w:val="32BC21C9"/>
    <w:rsid w:val="3321758E"/>
    <w:rsid w:val="332536D4"/>
    <w:rsid w:val="34433534"/>
    <w:rsid w:val="34E0747B"/>
    <w:rsid w:val="34E24AFB"/>
    <w:rsid w:val="3529097C"/>
    <w:rsid w:val="35EE16B9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04B26"/>
    <w:rsid w:val="399D4784"/>
    <w:rsid w:val="3A29209C"/>
    <w:rsid w:val="3AA31A28"/>
    <w:rsid w:val="3AF91F68"/>
    <w:rsid w:val="3C9F0383"/>
    <w:rsid w:val="3CE43076"/>
    <w:rsid w:val="3CF957CE"/>
    <w:rsid w:val="3D74650C"/>
    <w:rsid w:val="3DB86D41"/>
    <w:rsid w:val="3E704F26"/>
    <w:rsid w:val="3E90381A"/>
    <w:rsid w:val="3EE333B3"/>
    <w:rsid w:val="403948D2"/>
    <w:rsid w:val="41270465"/>
    <w:rsid w:val="42312C1E"/>
    <w:rsid w:val="42403CEB"/>
    <w:rsid w:val="42792FA9"/>
    <w:rsid w:val="429A5857"/>
    <w:rsid w:val="429A6A15"/>
    <w:rsid w:val="42BA443E"/>
    <w:rsid w:val="43392FB8"/>
    <w:rsid w:val="43741B8E"/>
    <w:rsid w:val="4436451B"/>
    <w:rsid w:val="44E67BAD"/>
    <w:rsid w:val="450B3BFA"/>
    <w:rsid w:val="45244CBC"/>
    <w:rsid w:val="45ED50AE"/>
    <w:rsid w:val="464A32B7"/>
    <w:rsid w:val="469043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5B02CB"/>
    <w:rsid w:val="4DF85023"/>
    <w:rsid w:val="4E652582"/>
    <w:rsid w:val="4EC80BB8"/>
    <w:rsid w:val="4F5A37B4"/>
    <w:rsid w:val="4FA47125"/>
    <w:rsid w:val="4FF91545"/>
    <w:rsid w:val="50D8300E"/>
    <w:rsid w:val="51330760"/>
    <w:rsid w:val="5151508A"/>
    <w:rsid w:val="52D7511B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9741916"/>
    <w:rsid w:val="5A266144"/>
    <w:rsid w:val="5AE31628"/>
    <w:rsid w:val="5B6F4A8F"/>
    <w:rsid w:val="5BEE4771"/>
    <w:rsid w:val="5D570EB2"/>
    <w:rsid w:val="5D92680F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BD0615"/>
    <w:rsid w:val="65660CAD"/>
    <w:rsid w:val="6618187B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C7B4A07"/>
    <w:rsid w:val="6CDA5ADC"/>
    <w:rsid w:val="6D004BEE"/>
    <w:rsid w:val="6D9B3AD4"/>
    <w:rsid w:val="6DBB590E"/>
    <w:rsid w:val="6F8B7F0D"/>
    <w:rsid w:val="70245156"/>
    <w:rsid w:val="703A386C"/>
    <w:rsid w:val="71105F71"/>
    <w:rsid w:val="71431EA2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852</Words>
  <Characters>911</Characters>
  <Lines>0</Lines>
  <Paragraphs>0</Paragraphs>
  <TotalTime>17</TotalTime>
  <ScaleCrop>false</ScaleCrop>
  <LinksUpToDate>false</LinksUpToDate>
  <CharactersWithSpaces>954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2026-01-07T11:36:23Z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4F23BFCD245D4BB4BC50247410128DD1_13</vt:lpwstr>
  </property>
</Properties>
</file>